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17" w:rsidRPr="008B3EFA" w:rsidRDefault="00F81CAF" w:rsidP="008B3EFA">
      <w:pPr>
        <w:jc w:val="center"/>
        <w:rPr>
          <w:b/>
          <w:sz w:val="24"/>
        </w:rPr>
      </w:pPr>
      <w:r w:rsidRPr="008B3EFA">
        <w:rPr>
          <w:b/>
          <w:sz w:val="24"/>
        </w:rPr>
        <w:t>Beh</w:t>
      </w:r>
      <w:r w:rsidR="00A057EA">
        <w:rPr>
          <w:b/>
          <w:sz w:val="24"/>
        </w:rPr>
        <w:t>avior Intervention Plan</w:t>
      </w:r>
      <w:r w:rsidR="005B4500">
        <w:rPr>
          <w:b/>
          <w:sz w:val="24"/>
        </w:rPr>
        <w:t xml:space="preserve"> – Kylee </w:t>
      </w:r>
      <w:proofErr w:type="spellStart"/>
      <w:r w:rsidR="005B4500">
        <w:rPr>
          <w:b/>
          <w:sz w:val="24"/>
        </w:rPr>
        <w:t>Leingang</w:t>
      </w:r>
      <w:proofErr w:type="spellEnd"/>
    </w:p>
    <w:p w:rsidR="003E7D8F" w:rsidRPr="00FF0343" w:rsidRDefault="006B0F89" w:rsidP="003E7D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Sam Jones</w:t>
      </w:r>
    </w:p>
    <w:p w:rsidR="003E7D8F" w:rsidRDefault="006B0F89" w:rsidP="003E7D8F">
      <w:pPr>
        <w:pStyle w:val="ListParagraph"/>
        <w:numPr>
          <w:ilvl w:val="1"/>
          <w:numId w:val="1"/>
        </w:numPr>
      </w:pPr>
      <w:r>
        <w:t>6 Years Old - 1</w:t>
      </w:r>
      <w:r w:rsidRPr="006B0F89">
        <w:rPr>
          <w:vertAlign w:val="superscript"/>
        </w:rPr>
        <w:t>st</w:t>
      </w:r>
      <w:r>
        <w:t xml:space="preserve"> Grade</w:t>
      </w:r>
    </w:p>
    <w:p w:rsidR="00F81CAF" w:rsidRDefault="006B0F89" w:rsidP="003E7D8F">
      <w:pPr>
        <w:pStyle w:val="ListParagraph"/>
        <w:numPr>
          <w:ilvl w:val="1"/>
          <w:numId w:val="1"/>
        </w:numPr>
      </w:pPr>
      <w:r>
        <w:t>Solheim Elementary School</w:t>
      </w:r>
    </w:p>
    <w:p w:rsidR="009369CE" w:rsidRDefault="009369CE" w:rsidP="009369CE">
      <w:pPr>
        <w:pStyle w:val="ListParagraph"/>
      </w:pPr>
    </w:p>
    <w:p w:rsidR="00F81CAF" w:rsidRDefault="009369CE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Target Behavior</w:t>
      </w:r>
    </w:p>
    <w:p w:rsidR="009369CE" w:rsidRPr="006B0F89" w:rsidRDefault="006B0F89" w:rsidP="006B0F89">
      <w:pPr>
        <w:pStyle w:val="ListParagraph"/>
        <w:numPr>
          <w:ilvl w:val="1"/>
          <w:numId w:val="1"/>
        </w:numPr>
        <w:rPr>
          <w:b/>
        </w:rPr>
      </w:pPr>
      <w:r w:rsidRPr="006B0F89">
        <w:t>Tantrum</w:t>
      </w:r>
      <w:r w:rsidR="00122850">
        <w:t xml:space="preserve">: </w:t>
      </w:r>
      <w:r>
        <w:t>throws materials,</w:t>
      </w:r>
      <w:r w:rsidRPr="006B0F89">
        <w:t xml:space="preserve"> crawls under desk and/or kicks others when denied preference.</w:t>
      </w:r>
    </w:p>
    <w:p w:rsidR="009369CE" w:rsidRPr="008746B2" w:rsidRDefault="009369CE" w:rsidP="008746B2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Function of Behavior</w:t>
      </w:r>
    </w:p>
    <w:p w:rsidR="009369CE" w:rsidRDefault="006B0F89" w:rsidP="009369CE">
      <w:pPr>
        <w:pStyle w:val="ListParagraph"/>
        <w:numPr>
          <w:ilvl w:val="1"/>
          <w:numId w:val="1"/>
        </w:numPr>
      </w:pPr>
      <w:r>
        <w:t xml:space="preserve">Tangible </w:t>
      </w:r>
    </w:p>
    <w:p w:rsidR="008746B2" w:rsidRPr="00122850" w:rsidRDefault="000E2BF3" w:rsidP="00122850">
      <w:pPr>
        <w:pStyle w:val="ListParagraph"/>
        <w:numPr>
          <w:ilvl w:val="3"/>
          <w:numId w:val="1"/>
        </w:numPr>
      </w:pPr>
      <w:r>
        <w:t xml:space="preserve">Through direct observation and </w:t>
      </w:r>
      <w:r w:rsidR="008746B2">
        <w:t xml:space="preserve">the </w:t>
      </w:r>
      <w:r w:rsidR="00122850">
        <w:t xml:space="preserve">Functional Assessment Interview (FAI) </w:t>
      </w:r>
      <w:r>
        <w:t xml:space="preserve">which </w:t>
      </w:r>
      <w:r w:rsidR="00122850">
        <w:t>was completed</w:t>
      </w:r>
      <w:r w:rsidR="008746B2">
        <w:t xml:space="preserve"> by his classroom teacher, </w:t>
      </w:r>
      <w:r w:rsidR="00122850">
        <w:t>Sam, and Sam</w:t>
      </w:r>
      <w:r w:rsidR="000E5AEA">
        <w:t>’s mother,</w:t>
      </w:r>
      <w:r w:rsidR="00122850">
        <w:t xml:space="preserve"> Sam </w:t>
      </w:r>
      <w:r w:rsidR="008746B2">
        <w:t>hypothetically engages in</w:t>
      </w:r>
      <w:r w:rsidR="00122850" w:rsidRPr="00122850">
        <w:t xml:space="preserve"> </w:t>
      </w:r>
      <w:r w:rsidR="00122850">
        <w:t>t</w:t>
      </w:r>
      <w:r w:rsidR="00122850" w:rsidRPr="00122850">
        <w:t>antrum</w:t>
      </w:r>
      <w:r w:rsidR="00122850">
        <w:t xml:space="preserve">s defined as throwing materials, crawling under desk and/or kicking others when denied preference </w:t>
      </w:r>
      <w:r w:rsidR="008746B2">
        <w:t>to</w:t>
      </w:r>
      <w:r w:rsidR="00122850">
        <w:t xml:space="preserve"> obtain his ideal activity. </w:t>
      </w:r>
      <w:r w:rsidR="008746B2">
        <w:t xml:space="preserve"> </w:t>
      </w:r>
      <w:r w:rsidR="00122850">
        <w:t>S</w:t>
      </w:r>
      <w:r w:rsidR="008746B2">
        <w:t xml:space="preserve">ituations in which the target behavior is most likely to occur includes </w:t>
      </w:r>
      <w:r w:rsidR="000E5AEA">
        <w:t>when Sam is asked to transition from an enjoyed activity to another activity.</w:t>
      </w:r>
      <w:r w:rsidR="008746B2">
        <w:t xml:space="preserve"> Based on observation</w:t>
      </w:r>
      <w:r w:rsidR="000E5AEA">
        <w:t xml:space="preserve"> and interview</w:t>
      </w:r>
      <w:r w:rsidR="008746B2">
        <w:t xml:space="preserve">, maintaining consequences </w:t>
      </w:r>
      <w:r w:rsidR="000E5AEA">
        <w:t xml:space="preserve">is </w:t>
      </w:r>
      <w:r w:rsidR="008746B2">
        <w:t>obtaining preferred activities.</w:t>
      </w:r>
    </w:p>
    <w:p w:rsidR="009369CE" w:rsidRDefault="009369CE" w:rsidP="009369CE">
      <w:pPr>
        <w:pStyle w:val="ListParagraph"/>
      </w:pPr>
    </w:p>
    <w:p w:rsidR="003A0497" w:rsidRDefault="009369CE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Baseline of Target Behavior</w:t>
      </w:r>
    </w:p>
    <w:p w:rsidR="00B27164" w:rsidRPr="0054374F" w:rsidRDefault="00B27164" w:rsidP="00B27164">
      <w:pPr>
        <w:pStyle w:val="ListParagraph"/>
        <w:numPr>
          <w:ilvl w:val="1"/>
          <w:numId w:val="1"/>
        </w:numPr>
        <w:rPr>
          <w:b/>
        </w:rPr>
      </w:pPr>
      <w:r>
        <w:t>Partial</w:t>
      </w:r>
      <w:r w:rsidR="0054374F">
        <w:t xml:space="preserve"> Interval Recording</w:t>
      </w:r>
    </w:p>
    <w:p w:rsidR="0054374F" w:rsidRDefault="0054374F" w:rsidP="0054374F">
      <w:pPr>
        <w:pStyle w:val="ListParagraph"/>
        <w:numPr>
          <w:ilvl w:val="2"/>
          <w:numId w:val="1"/>
        </w:numPr>
        <w:rPr>
          <w:b/>
        </w:rPr>
      </w:pPr>
      <w:r>
        <w:t>Percentage of “Yes”</w:t>
      </w:r>
      <w:r w:rsidR="005B4500">
        <w:t xml:space="preserve"> when the target behavior occurs</w:t>
      </w:r>
      <w:r>
        <w:t xml:space="preserve"> within the </w:t>
      </w:r>
      <w:r w:rsidR="005B4500">
        <w:t>day of 15 minute intervals.</w:t>
      </w:r>
      <w:bookmarkStart w:id="0" w:name="_GoBack"/>
      <w:bookmarkEnd w:id="0"/>
    </w:p>
    <w:p w:rsidR="00B27164" w:rsidRDefault="00B27164" w:rsidP="00B27164">
      <w:pPr>
        <w:pStyle w:val="ListParagraph"/>
        <w:rPr>
          <w:b/>
        </w:rPr>
      </w:pPr>
    </w:p>
    <w:bookmarkStart w:id="1" w:name="_MON_1542295805"/>
    <w:bookmarkEnd w:id="1"/>
    <w:p w:rsidR="00B27164" w:rsidRPr="00B27164" w:rsidRDefault="00B27164" w:rsidP="00B27164">
      <w:pPr>
        <w:ind w:left="2160" w:firstLine="720"/>
        <w:rPr>
          <w:b/>
        </w:rPr>
      </w:pPr>
      <w:r>
        <w:object w:dxaOrig="2256" w:dyaOrig="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146.2pt" o:ole="">
            <v:imagedata r:id="rId7" o:title=""/>
          </v:shape>
          <o:OLEObject Type="Embed" ProgID="Excel.Sheet.12" ShapeID="_x0000_i1025" DrawAspect="Content" ObjectID="_1542309242" r:id="rId8"/>
        </w:object>
      </w:r>
    </w:p>
    <w:p w:rsidR="009369CE" w:rsidRDefault="009369CE" w:rsidP="009369CE">
      <w:pPr>
        <w:pStyle w:val="ListParagraph"/>
      </w:pPr>
    </w:p>
    <w:p w:rsidR="00A94CF9" w:rsidRPr="00FF0343" w:rsidRDefault="00F81CAF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Replacement Behavior</w:t>
      </w:r>
    </w:p>
    <w:p w:rsidR="00A94CF9" w:rsidRDefault="00737D42" w:rsidP="00A94CF9">
      <w:pPr>
        <w:pStyle w:val="ListParagraph"/>
        <w:numPr>
          <w:ilvl w:val="1"/>
          <w:numId w:val="1"/>
        </w:numPr>
      </w:pPr>
      <w:r>
        <w:t xml:space="preserve">Student will raise his hand and ask to have </w:t>
      </w:r>
      <w:r w:rsidR="00D40DAD">
        <w:t>5 more minutes of preferred activity before transitioning instead of having a tantrum to increase preferred activity.</w:t>
      </w:r>
    </w:p>
    <w:p w:rsidR="009369CE" w:rsidRDefault="009369CE" w:rsidP="009369CE">
      <w:pPr>
        <w:pStyle w:val="ListParagraph"/>
      </w:pPr>
    </w:p>
    <w:p w:rsidR="00F81CAF" w:rsidRPr="00FF0343" w:rsidRDefault="00F81CAF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Intervention Plan (Includin</w:t>
      </w:r>
      <w:r w:rsidR="00A94CF9" w:rsidRPr="00FF0343">
        <w:rPr>
          <w:b/>
        </w:rPr>
        <w:t>g Positive Behavioral Supports)</w:t>
      </w:r>
    </w:p>
    <w:p w:rsidR="00956AFE" w:rsidRDefault="00956AFE" w:rsidP="00956AFE">
      <w:pPr>
        <w:pStyle w:val="ListParagraph"/>
        <w:numPr>
          <w:ilvl w:val="1"/>
          <w:numId w:val="1"/>
        </w:numPr>
      </w:pPr>
      <w:r>
        <w:t>Some questions you may want/need to answer depending on the target behavior:</w:t>
      </w:r>
    </w:p>
    <w:p w:rsidR="00CB0841" w:rsidRDefault="00CB0841" w:rsidP="00CB0841">
      <w:pPr>
        <w:pStyle w:val="ListParagraph"/>
        <w:numPr>
          <w:ilvl w:val="2"/>
          <w:numId w:val="1"/>
        </w:numPr>
      </w:pPr>
      <w:r>
        <w:lastRenderedPageBreak/>
        <w:t>Prompt Sam when transitions are approaching and remind him of to raise his hand if he needs 5 more minutes of the preferred activity.</w:t>
      </w:r>
    </w:p>
    <w:p w:rsidR="00CB0841" w:rsidRDefault="00CB0841" w:rsidP="00CB0841">
      <w:pPr>
        <w:pStyle w:val="ListParagraph"/>
        <w:numPr>
          <w:ilvl w:val="2"/>
          <w:numId w:val="1"/>
        </w:numPr>
      </w:pPr>
      <w:r>
        <w:t>Provide a visual timer for Sam to watch so he is aware of his remaining time of the preferred activity.</w:t>
      </w:r>
    </w:p>
    <w:p w:rsidR="002158D9" w:rsidRDefault="002158D9" w:rsidP="00CB0841">
      <w:pPr>
        <w:pStyle w:val="ListParagraph"/>
        <w:numPr>
          <w:ilvl w:val="2"/>
          <w:numId w:val="1"/>
        </w:numPr>
      </w:pPr>
      <w:r>
        <w:t xml:space="preserve">Sam will be verbally praised if he raises his hand and asks for 5 more minutes instead of throwing a tantrum. </w:t>
      </w:r>
    </w:p>
    <w:p w:rsidR="00956AFE" w:rsidRDefault="00CB0841" w:rsidP="00956AFE">
      <w:pPr>
        <w:pStyle w:val="ListParagraph"/>
        <w:numPr>
          <w:ilvl w:val="2"/>
          <w:numId w:val="1"/>
        </w:numPr>
      </w:pPr>
      <w:r>
        <w:t>Partial-interval recording chart will be filled out by classroom teacher</w:t>
      </w:r>
      <w:r w:rsidR="002158D9">
        <w:t xml:space="preserve"> with ‘yes’ if the target behavior occurs and ‘no’ if the target behavior does not</w:t>
      </w:r>
      <w:r>
        <w:t xml:space="preserve"> and communicated daily with case manager.</w:t>
      </w:r>
    </w:p>
    <w:p w:rsidR="002158D9" w:rsidRDefault="002158D9" w:rsidP="00956AFE">
      <w:pPr>
        <w:pStyle w:val="ListParagraph"/>
        <w:numPr>
          <w:ilvl w:val="2"/>
          <w:numId w:val="1"/>
        </w:numPr>
      </w:pPr>
      <w:r>
        <w:t>Sam will not receive points for the ‘yes’s on his chart.</w:t>
      </w:r>
    </w:p>
    <w:p w:rsidR="002158D9" w:rsidRDefault="002158D9" w:rsidP="00A06D7F">
      <w:pPr>
        <w:pStyle w:val="ListParagraph"/>
        <w:numPr>
          <w:ilvl w:val="2"/>
          <w:numId w:val="1"/>
        </w:numPr>
      </w:pPr>
      <w:r>
        <w:t xml:space="preserve">Sam will receive points based on the number of ‘no’s on his chart. </w:t>
      </w:r>
    </w:p>
    <w:p w:rsidR="002158D9" w:rsidRDefault="002158D9" w:rsidP="002158D9">
      <w:pPr>
        <w:pStyle w:val="ListParagraph"/>
        <w:numPr>
          <w:ilvl w:val="3"/>
          <w:numId w:val="1"/>
        </w:numPr>
      </w:pPr>
      <w:r>
        <w:t>The points will be calculated weekly by case manager and Sam will be able to spend his points at the end of the week in the resource room store.</w:t>
      </w:r>
    </w:p>
    <w:p w:rsidR="005B64D6" w:rsidRDefault="005B64D6" w:rsidP="005B64D6">
      <w:pPr>
        <w:pStyle w:val="ListParagraph"/>
        <w:numPr>
          <w:ilvl w:val="4"/>
          <w:numId w:val="1"/>
        </w:numPr>
      </w:pPr>
      <w:r>
        <w:t>Store will have items Sam expressed interest in during his choice preference assessment.</w:t>
      </w:r>
    </w:p>
    <w:p w:rsidR="005B64D6" w:rsidRDefault="005B64D6" w:rsidP="005B64D6">
      <w:pPr>
        <w:pStyle w:val="ListParagraph"/>
        <w:numPr>
          <w:ilvl w:val="5"/>
          <w:numId w:val="1"/>
        </w:numPr>
      </w:pPr>
      <w:r>
        <w:t>Example: Pokémon, Dinosaurs, and Minecraft</w:t>
      </w:r>
    </w:p>
    <w:p w:rsidR="009635F9" w:rsidRDefault="009635F9" w:rsidP="009635F9">
      <w:pPr>
        <w:pStyle w:val="ListParagraph"/>
        <w:numPr>
          <w:ilvl w:val="2"/>
          <w:numId w:val="1"/>
        </w:numPr>
      </w:pPr>
      <w:r>
        <w:t>If tantrum occurs, Sam will be asked to walk to the resource room.</w:t>
      </w:r>
    </w:p>
    <w:p w:rsidR="009635F9" w:rsidRDefault="009635F9" w:rsidP="009635F9">
      <w:pPr>
        <w:pStyle w:val="ListParagraph"/>
        <w:numPr>
          <w:ilvl w:val="3"/>
          <w:numId w:val="1"/>
        </w:numPr>
      </w:pPr>
      <w:r>
        <w:t>If Sam refuses to leave the classroom, the general education teacher will remove students from the classroom and call resource room for assistance.</w:t>
      </w:r>
    </w:p>
    <w:p w:rsidR="009635F9" w:rsidRDefault="009635F9" w:rsidP="009635F9">
      <w:pPr>
        <w:pStyle w:val="ListParagraph"/>
        <w:numPr>
          <w:ilvl w:val="3"/>
          <w:numId w:val="1"/>
        </w:numPr>
      </w:pPr>
      <w:r w:rsidRPr="009635F9">
        <w:t>Trained specialist or paraprofessional will carry o</w:t>
      </w:r>
      <w:r>
        <w:t>ut prompting sequence with Sam.</w:t>
      </w:r>
    </w:p>
    <w:p w:rsidR="009635F9" w:rsidRDefault="009635F9" w:rsidP="009635F9">
      <w:pPr>
        <w:pStyle w:val="ListParagraph"/>
        <w:numPr>
          <w:ilvl w:val="4"/>
          <w:numId w:val="1"/>
        </w:numPr>
      </w:pPr>
      <w:r>
        <w:t>Remind Sam</w:t>
      </w:r>
      <w:r>
        <w:t xml:space="preserve"> of choices </w:t>
      </w:r>
    </w:p>
    <w:p w:rsidR="009635F9" w:rsidRDefault="009635F9" w:rsidP="009635F9">
      <w:pPr>
        <w:pStyle w:val="ListParagraph"/>
        <w:numPr>
          <w:ilvl w:val="4"/>
          <w:numId w:val="1"/>
        </w:numPr>
      </w:pPr>
      <w:r>
        <w:t>Walk away</w:t>
      </w:r>
    </w:p>
    <w:p w:rsidR="009635F9" w:rsidRDefault="009635F9" w:rsidP="009635F9">
      <w:pPr>
        <w:pStyle w:val="ListParagraph"/>
        <w:numPr>
          <w:ilvl w:val="4"/>
          <w:numId w:val="1"/>
        </w:numPr>
      </w:pPr>
      <w:r>
        <w:t>Revisit after 5 minutes</w:t>
      </w:r>
    </w:p>
    <w:p w:rsidR="009635F9" w:rsidRDefault="009635F9" w:rsidP="009635F9">
      <w:pPr>
        <w:pStyle w:val="ListParagraph"/>
        <w:numPr>
          <w:ilvl w:val="4"/>
          <w:numId w:val="1"/>
        </w:numPr>
      </w:pPr>
      <w:r>
        <w:t>Remind Sam</w:t>
      </w:r>
      <w:r>
        <w:t xml:space="preserve"> of choices</w:t>
      </w:r>
    </w:p>
    <w:p w:rsidR="009635F9" w:rsidRDefault="009635F9" w:rsidP="009635F9">
      <w:pPr>
        <w:pStyle w:val="ListParagraph"/>
        <w:numPr>
          <w:ilvl w:val="4"/>
          <w:numId w:val="1"/>
        </w:numPr>
      </w:pPr>
      <w:r>
        <w:t>Walk away</w:t>
      </w:r>
    </w:p>
    <w:p w:rsidR="009635F9" w:rsidRDefault="009635F9" w:rsidP="009635F9">
      <w:pPr>
        <w:pStyle w:val="ListParagraph"/>
        <w:numPr>
          <w:ilvl w:val="4"/>
          <w:numId w:val="1"/>
        </w:numPr>
      </w:pPr>
      <w:r>
        <w:t>Revisit after 5 minutes</w:t>
      </w:r>
    </w:p>
    <w:p w:rsidR="009635F9" w:rsidRDefault="009635F9" w:rsidP="009635F9">
      <w:pPr>
        <w:pStyle w:val="ListParagraph"/>
        <w:numPr>
          <w:ilvl w:val="4"/>
          <w:numId w:val="1"/>
        </w:numPr>
      </w:pPr>
      <w:r>
        <w:t>Cont</w:t>
      </w:r>
      <w:r>
        <w:t>inue prompting cycle until Sam</w:t>
      </w:r>
      <w:r>
        <w:t xml:space="preserve"> complies with initial request</w:t>
      </w:r>
    </w:p>
    <w:p w:rsidR="009635F9" w:rsidRPr="00A06D7F" w:rsidRDefault="009635F9" w:rsidP="00C03E3F">
      <w:pPr>
        <w:pStyle w:val="ListParagraph"/>
        <w:numPr>
          <w:ilvl w:val="4"/>
          <w:numId w:val="1"/>
        </w:numPr>
      </w:pPr>
      <w:r>
        <w:t>Sam</w:t>
      </w:r>
      <w:r>
        <w:t xml:space="preserve"> will walk on his own to the Resource Room</w:t>
      </w:r>
    </w:p>
    <w:p w:rsidR="00FF0343" w:rsidRPr="00FF0343" w:rsidRDefault="00FF0343" w:rsidP="00FF0343">
      <w:pPr>
        <w:pStyle w:val="ListParagraph"/>
      </w:pPr>
    </w:p>
    <w:p w:rsidR="009635F9" w:rsidRPr="009635F9" w:rsidRDefault="003A0497" w:rsidP="009635F9">
      <w:pPr>
        <w:pStyle w:val="ListParagraph"/>
        <w:numPr>
          <w:ilvl w:val="0"/>
          <w:numId w:val="1"/>
        </w:numPr>
      </w:pPr>
      <w:r w:rsidRPr="00FF0343">
        <w:rPr>
          <w:b/>
        </w:rPr>
        <w:t xml:space="preserve">Consequence for “Extreme” </w:t>
      </w:r>
      <w:r w:rsidR="00A94CF9" w:rsidRPr="00FF0343">
        <w:rPr>
          <w:b/>
        </w:rPr>
        <w:t>Behavior</w:t>
      </w:r>
    </w:p>
    <w:p w:rsidR="009635F9" w:rsidRDefault="009635F9" w:rsidP="009635F9">
      <w:pPr>
        <w:pStyle w:val="ListParagraph"/>
        <w:numPr>
          <w:ilvl w:val="1"/>
          <w:numId w:val="1"/>
        </w:numPr>
      </w:pPr>
      <w:r w:rsidRPr="009635F9">
        <w:t xml:space="preserve">Any acts of physical aggression that would danger the safety of self or others would result in following the school district policies.  </w:t>
      </w:r>
    </w:p>
    <w:p w:rsidR="00F81CAF" w:rsidRDefault="00B7174B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t>Data</w:t>
      </w:r>
      <w:r w:rsidR="00A94CF9" w:rsidRPr="00FF0343">
        <w:rPr>
          <w:b/>
        </w:rPr>
        <w:t xml:space="preserve"> Collection Method</w:t>
      </w:r>
    </w:p>
    <w:p w:rsidR="00FF0343" w:rsidRPr="006A4F24" w:rsidRDefault="006A4F24" w:rsidP="00FF0343">
      <w:pPr>
        <w:pStyle w:val="ListParagraph"/>
        <w:numPr>
          <w:ilvl w:val="1"/>
          <w:numId w:val="1"/>
        </w:numPr>
        <w:rPr>
          <w:b/>
        </w:rPr>
      </w:pPr>
      <w:r>
        <w:t>Partial-interval recording chart will be used to collect data.</w:t>
      </w:r>
    </w:p>
    <w:p w:rsidR="006A4F24" w:rsidRPr="006A4F24" w:rsidRDefault="006A4F24" w:rsidP="006A4F24">
      <w:pPr>
        <w:pStyle w:val="ListParagraph"/>
        <w:numPr>
          <w:ilvl w:val="1"/>
          <w:numId w:val="1"/>
        </w:numPr>
      </w:pPr>
      <w:r w:rsidRPr="006A4F24">
        <w:t xml:space="preserve">Given 15 minute time intervals, number of intervals in which the behavior occurred at least </w:t>
      </w:r>
      <w:r>
        <w:t>once (‘yes’) will be calculated.</w:t>
      </w:r>
    </w:p>
    <w:p w:rsidR="006A4F24" w:rsidRPr="006A4F24" w:rsidRDefault="006A4F24" w:rsidP="006A4F24">
      <w:pPr>
        <w:pStyle w:val="ListParagraph"/>
        <w:numPr>
          <w:ilvl w:val="2"/>
          <w:numId w:val="1"/>
        </w:numPr>
        <w:rPr>
          <w:b/>
        </w:rPr>
      </w:pPr>
      <w:r>
        <w:t>Partial-interval recording chart will be translated into a point sheet for intervention reward purposes only.</w:t>
      </w:r>
    </w:p>
    <w:p w:rsidR="009369CE" w:rsidRPr="00A94CF3" w:rsidRDefault="006A4F24" w:rsidP="009369CE">
      <w:pPr>
        <w:pStyle w:val="ListParagraph"/>
        <w:numPr>
          <w:ilvl w:val="1"/>
          <w:numId w:val="1"/>
        </w:numPr>
      </w:pPr>
      <w:r>
        <w:t>The data will be collected by the general classroom teacher.</w:t>
      </w:r>
    </w:p>
    <w:p w:rsidR="00A94CF3" w:rsidRDefault="00A94CF3" w:rsidP="00A94CF3"/>
    <w:p w:rsidR="00A94CF3" w:rsidRDefault="00A94CF3" w:rsidP="00A94CF3"/>
    <w:p w:rsidR="00085891" w:rsidRPr="00A94CF3" w:rsidRDefault="003A0497" w:rsidP="00A94CF3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lastRenderedPageBreak/>
        <w:t>Graph of Data</w:t>
      </w:r>
    </w:p>
    <w:p w:rsidR="00085891" w:rsidRDefault="008812C2" w:rsidP="009369CE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281939</wp:posOffset>
            </wp:positionV>
            <wp:extent cx="5800725" cy="3952875"/>
            <wp:effectExtent l="0" t="0" r="9525" b="9525"/>
            <wp:wrapNone/>
            <wp:docPr id="1" name="Chart 1" title="h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A94CF3" w:rsidRPr="00A94CF3" w:rsidRDefault="00A94CF3" w:rsidP="00A94CF3">
      <w:pPr>
        <w:tabs>
          <w:tab w:val="left" w:pos="3090"/>
        </w:tabs>
        <w:ind w:left="360"/>
        <w:rPr>
          <w:b/>
        </w:rPr>
      </w:pPr>
      <w:r>
        <w:rPr>
          <w:b/>
        </w:rPr>
        <w:tab/>
      </w:r>
    </w:p>
    <w:p w:rsidR="00A94CF3" w:rsidRPr="00A94CF3" w:rsidRDefault="00A94CF3" w:rsidP="00A94CF3">
      <w:pPr>
        <w:ind w:left="360"/>
        <w:rPr>
          <w:b/>
        </w:rPr>
      </w:pPr>
    </w:p>
    <w:p w:rsidR="00A94CF3" w:rsidRPr="00A94CF3" w:rsidRDefault="00A94CF3" w:rsidP="00A94CF3">
      <w:pPr>
        <w:ind w:left="360"/>
        <w:rPr>
          <w:b/>
        </w:rPr>
      </w:pPr>
    </w:p>
    <w:p w:rsidR="00A94CF3" w:rsidRPr="00A94CF3" w:rsidRDefault="008812C2" w:rsidP="002B359F">
      <w:pPr>
        <w:tabs>
          <w:tab w:val="left" w:pos="5985"/>
        </w:tabs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18415</wp:posOffset>
                </wp:positionV>
                <wp:extent cx="0" cy="2066925"/>
                <wp:effectExtent l="57150" t="38100" r="5715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3095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.45pt" to="186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" strokecolor="#4579b8 [3044]"/>
            </w:pict>
          </mc:Fallback>
        </mc:AlternateContent>
      </w:r>
      <w:r w:rsidR="002B359F">
        <w:rPr>
          <w:b/>
        </w:rPr>
        <w:tab/>
      </w:r>
    </w:p>
    <w:p w:rsidR="00A94CF3" w:rsidRPr="00A94CF3" w:rsidRDefault="00A94CF3" w:rsidP="00A94CF3">
      <w:pPr>
        <w:rPr>
          <w:b/>
        </w:rPr>
      </w:pPr>
    </w:p>
    <w:p w:rsidR="00A94CF3" w:rsidRPr="00A94CF3" w:rsidRDefault="00A94CF3" w:rsidP="00A94CF3">
      <w:pPr>
        <w:pStyle w:val="ListParagraph"/>
        <w:ind w:left="450"/>
        <w:rPr>
          <w:b/>
        </w:rPr>
      </w:pPr>
    </w:p>
    <w:p w:rsidR="00A94CF3" w:rsidRPr="00A94CF3" w:rsidRDefault="00A94CF3" w:rsidP="00A94CF3">
      <w:pPr>
        <w:rPr>
          <w:b/>
        </w:rPr>
      </w:pPr>
    </w:p>
    <w:p w:rsidR="00A94CF3" w:rsidRDefault="00A94CF3" w:rsidP="00A94CF3">
      <w:pPr>
        <w:pStyle w:val="ListParagraph"/>
        <w:ind w:left="450"/>
        <w:rPr>
          <w:b/>
        </w:rPr>
      </w:pPr>
    </w:p>
    <w:p w:rsidR="00A94CF3" w:rsidRDefault="00A94CF3" w:rsidP="00A94CF3">
      <w:pPr>
        <w:pStyle w:val="ListParagraph"/>
        <w:ind w:left="450"/>
        <w:rPr>
          <w:b/>
        </w:rPr>
      </w:pPr>
    </w:p>
    <w:p w:rsidR="00A94CF3" w:rsidRDefault="008812C2" w:rsidP="00A94CF3">
      <w:pPr>
        <w:pStyle w:val="ListParagraph"/>
        <w:ind w:left="45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60960</wp:posOffset>
                </wp:positionV>
                <wp:extent cx="8001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F3" w:rsidRDefault="00A94CF3">
                            <w:r>
                              <w:t>Baseline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4.8pt;width:6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" filled="f" stroked="f">
                <v:textbox style="mso-fit-shape-to-text:t">
                  <w:txbxContent>
                    <w:p w:rsidR="00A94CF3" w:rsidRDefault="00A94CF3">
                      <w:r>
                        <w:t>Baseline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61595</wp:posOffset>
                </wp:positionV>
                <wp:extent cx="10572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91" w:rsidRDefault="00085891">
                            <w:r>
                              <w:t>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7.2pt;margin-top:4.85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" filled="f" strokecolor="white [3212]">
                <v:textbox style="mso-fit-shape-to-text:t">
                  <w:txbxContent>
                    <w:p w:rsidR="00085891" w:rsidRDefault="00085891">
                      <w:r>
                        <w:t>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CF3" w:rsidRDefault="00A94CF3" w:rsidP="00A94CF3">
      <w:pPr>
        <w:pStyle w:val="ListParagraph"/>
        <w:ind w:left="450"/>
        <w:rPr>
          <w:b/>
        </w:rPr>
      </w:pPr>
    </w:p>
    <w:p w:rsidR="00A94CF3" w:rsidRDefault="00A94CF3" w:rsidP="00A94CF3">
      <w:pPr>
        <w:pStyle w:val="ListParagraph"/>
        <w:ind w:left="450"/>
        <w:rPr>
          <w:b/>
        </w:rPr>
      </w:pPr>
    </w:p>
    <w:p w:rsidR="00A94CF3" w:rsidRDefault="00A94CF3" w:rsidP="00A94CF3">
      <w:pPr>
        <w:pStyle w:val="ListParagraph"/>
        <w:ind w:left="450"/>
        <w:rPr>
          <w:b/>
        </w:rPr>
      </w:pPr>
    </w:p>
    <w:p w:rsidR="008812C2" w:rsidRDefault="008812C2" w:rsidP="00A94CF3">
      <w:pPr>
        <w:pStyle w:val="ListParagraph"/>
        <w:ind w:left="450"/>
        <w:rPr>
          <w:b/>
        </w:rPr>
      </w:pPr>
    </w:p>
    <w:p w:rsidR="008812C2" w:rsidRDefault="008812C2" w:rsidP="00A94CF3">
      <w:pPr>
        <w:pStyle w:val="ListParagraph"/>
        <w:ind w:left="450"/>
        <w:rPr>
          <w:b/>
        </w:rPr>
      </w:pPr>
    </w:p>
    <w:p w:rsidR="008812C2" w:rsidRDefault="008812C2" w:rsidP="00A94CF3">
      <w:pPr>
        <w:pStyle w:val="ListParagraph"/>
        <w:ind w:left="450"/>
        <w:rPr>
          <w:b/>
        </w:rPr>
      </w:pPr>
    </w:p>
    <w:bookmarkStart w:id="2" w:name="_MON_1542306677"/>
    <w:bookmarkEnd w:id="2"/>
    <w:p w:rsidR="00A94CF3" w:rsidRDefault="002B359F" w:rsidP="00A94CF3">
      <w:pPr>
        <w:pStyle w:val="ListParagraph"/>
        <w:ind w:left="450"/>
        <w:rPr>
          <w:b/>
        </w:rPr>
      </w:pPr>
      <w:r>
        <w:rPr>
          <w:b/>
        </w:rPr>
        <w:object w:dxaOrig="10155" w:dyaOrig="5539">
          <v:shape id="_x0000_i1026" type="#_x0000_t75" style="width:201.6pt;height:267.8pt" o:ole="">
            <v:imagedata r:id="rId10" o:title="" cropright="39508f"/>
          </v:shape>
          <o:OLEObject Type="Embed" ProgID="Excel.Sheet.12" ShapeID="_x0000_i1026" DrawAspect="Content" ObjectID="_1542309243" r:id="rId11"/>
        </w:object>
      </w:r>
    </w:p>
    <w:p w:rsidR="00A94CF3" w:rsidRDefault="00A94CF3" w:rsidP="00A94CF3">
      <w:pPr>
        <w:pStyle w:val="ListParagraph"/>
        <w:ind w:left="450"/>
        <w:rPr>
          <w:b/>
        </w:rPr>
      </w:pPr>
    </w:p>
    <w:p w:rsidR="00A94CF3" w:rsidRDefault="00A94CF3" w:rsidP="00A94CF3">
      <w:pPr>
        <w:pStyle w:val="ListParagraph"/>
        <w:ind w:left="450"/>
        <w:rPr>
          <w:b/>
        </w:rPr>
      </w:pPr>
    </w:p>
    <w:p w:rsidR="00A94CF3" w:rsidRDefault="00A94CF3" w:rsidP="00A94CF3">
      <w:pPr>
        <w:pStyle w:val="ListParagraph"/>
        <w:ind w:left="450"/>
        <w:rPr>
          <w:b/>
        </w:rPr>
      </w:pPr>
    </w:p>
    <w:p w:rsidR="003A0497" w:rsidRPr="00FF0343" w:rsidRDefault="003A0497" w:rsidP="003E7D8F">
      <w:pPr>
        <w:pStyle w:val="ListParagraph"/>
        <w:numPr>
          <w:ilvl w:val="0"/>
          <w:numId w:val="1"/>
        </w:numPr>
        <w:rPr>
          <w:b/>
        </w:rPr>
      </w:pPr>
      <w:r w:rsidRPr="00FF0343">
        <w:rPr>
          <w:b/>
        </w:rPr>
        <w:lastRenderedPageBreak/>
        <w:t>Recommendations for further Plan Adjustment</w:t>
      </w:r>
    </w:p>
    <w:p w:rsidR="000D72FE" w:rsidRDefault="000D72FE" w:rsidP="009369CE">
      <w:pPr>
        <w:pStyle w:val="ListParagraph"/>
        <w:numPr>
          <w:ilvl w:val="1"/>
          <w:numId w:val="1"/>
        </w:numPr>
      </w:pPr>
      <w:r>
        <w:t>If the intervention is not working, Sam may raise his hand and ask for more than 5 minutes extra of the preferred activity.</w:t>
      </w:r>
    </w:p>
    <w:p w:rsidR="000D72FE" w:rsidRDefault="000D72FE" w:rsidP="009369CE">
      <w:pPr>
        <w:pStyle w:val="ListParagraph"/>
        <w:numPr>
          <w:ilvl w:val="1"/>
          <w:numId w:val="1"/>
        </w:numPr>
      </w:pPr>
      <w:r>
        <w:t>Warnings will be provided earlier in the activity and more often about the upcoming transition.</w:t>
      </w:r>
    </w:p>
    <w:p w:rsidR="000D72FE" w:rsidRDefault="000D72FE" w:rsidP="009369CE">
      <w:pPr>
        <w:pStyle w:val="ListParagraph"/>
        <w:numPr>
          <w:ilvl w:val="1"/>
          <w:numId w:val="1"/>
        </w:numPr>
      </w:pPr>
      <w:r>
        <w:t>Sam may spend his incentive points earlier in the week or daily to use at the resource rooms store.</w:t>
      </w:r>
    </w:p>
    <w:p w:rsidR="009369CE" w:rsidRDefault="000D72FE" w:rsidP="009369CE">
      <w:pPr>
        <w:pStyle w:val="ListParagraph"/>
        <w:numPr>
          <w:ilvl w:val="1"/>
          <w:numId w:val="1"/>
        </w:numPr>
      </w:pPr>
      <w:r>
        <w:t>If intervention is progressing quickly, Sam may raise his hand and ask for less time</w:t>
      </w:r>
      <w:r w:rsidR="00697A2F">
        <w:t xml:space="preserve"> (4 minutes, 3 minutes, etc.). </w:t>
      </w:r>
    </w:p>
    <w:p w:rsidR="00697A2F" w:rsidRDefault="00697A2F" w:rsidP="009369CE">
      <w:pPr>
        <w:pStyle w:val="ListParagraph"/>
        <w:numPr>
          <w:ilvl w:val="1"/>
          <w:numId w:val="1"/>
        </w:numPr>
      </w:pPr>
      <w:r>
        <w:t>To promote self-monitoring, Sam will receive less warning for the upcoming transition.</w:t>
      </w:r>
    </w:p>
    <w:p w:rsidR="00A06D7F" w:rsidRDefault="00A06D7F" w:rsidP="00A06D7F">
      <w:pPr>
        <w:pStyle w:val="ListParagraph"/>
        <w:rPr>
          <w:b/>
        </w:rPr>
      </w:pPr>
    </w:p>
    <w:p w:rsidR="00697A2F" w:rsidRDefault="00A06D7F" w:rsidP="00697A2F">
      <w:pPr>
        <w:pStyle w:val="ListParagraph"/>
        <w:numPr>
          <w:ilvl w:val="0"/>
          <w:numId w:val="1"/>
        </w:numPr>
        <w:rPr>
          <w:b/>
        </w:rPr>
      </w:pPr>
      <w:r w:rsidRPr="00A06D7F">
        <w:rPr>
          <w:b/>
        </w:rPr>
        <w:t>Date for Plan Review</w:t>
      </w:r>
    </w:p>
    <w:p w:rsidR="00697A2F" w:rsidRPr="00697A2F" w:rsidRDefault="00697A2F" w:rsidP="00697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11/23/2016 </w:t>
      </w:r>
    </w:p>
    <w:p w:rsidR="00A06D7F" w:rsidRDefault="00A06D7F" w:rsidP="008B3EFA">
      <w:pPr>
        <w:rPr>
          <w:b/>
        </w:rPr>
      </w:pPr>
    </w:p>
    <w:p w:rsidR="008B3EFA" w:rsidRPr="008B3EFA" w:rsidRDefault="008B3EFA" w:rsidP="008B3EFA">
      <w:pPr>
        <w:rPr>
          <w:b/>
        </w:rPr>
      </w:pPr>
    </w:p>
    <w:sectPr w:rsidR="008B3EFA" w:rsidRPr="008B3EFA" w:rsidSect="00A06D7F">
      <w:pgSz w:w="12240" w:h="15840"/>
      <w:pgMar w:top="90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44" w:rsidRDefault="00966D44" w:rsidP="00840C47">
      <w:pPr>
        <w:spacing w:after="0" w:line="240" w:lineRule="auto"/>
      </w:pPr>
      <w:r>
        <w:separator/>
      </w:r>
    </w:p>
  </w:endnote>
  <w:endnote w:type="continuationSeparator" w:id="0">
    <w:p w:rsidR="00966D44" w:rsidRDefault="00966D44" w:rsidP="0084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44" w:rsidRDefault="00966D44" w:rsidP="00840C47">
      <w:pPr>
        <w:spacing w:after="0" w:line="240" w:lineRule="auto"/>
      </w:pPr>
      <w:r>
        <w:separator/>
      </w:r>
    </w:p>
  </w:footnote>
  <w:footnote w:type="continuationSeparator" w:id="0">
    <w:p w:rsidR="00966D44" w:rsidRDefault="00966D44" w:rsidP="0084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1E4"/>
    <w:multiLevelType w:val="hybridMultilevel"/>
    <w:tmpl w:val="28F81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AF"/>
    <w:rsid w:val="0005390F"/>
    <w:rsid w:val="00055CD1"/>
    <w:rsid w:val="00085891"/>
    <w:rsid w:val="000D72FE"/>
    <w:rsid w:val="000E2BF3"/>
    <w:rsid w:val="000E5AEA"/>
    <w:rsid w:val="00122850"/>
    <w:rsid w:val="00166823"/>
    <w:rsid w:val="001D10F0"/>
    <w:rsid w:val="002158D9"/>
    <w:rsid w:val="002715CA"/>
    <w:rsid w:val="002B359F"/>
    <w:rsid w:val="003A0497"/>
    <w:rsid w:val="003D3D4E"/>
    <w:rsid w:val="003E7D8F"/>
    <w:rsid w:val="0054374F"/>
    <w:rsid w:val="005621A5"/>
    <w:rsid w:val="005A339D"/>
    <w:rsid w:val="005B4500"/>
    <w:rsid w:val="005B64D6"/>
    <w:rsid w:val="006978C4"/>
    <w:rsid w:val="00697A2F"/>
    <w:rsid w:val="006A4F24"/>
    <w:rsid w:val="006B0F89"/>
    <w:rsid w:val="00737D42"/>
    <w:rsid w:val="00840C47"/>
    <w:rsid w:val="008746B2"/>
    <w:rsid w:val="008812C2"/>
    <w:rsid w:val="008B3EFA"/>
    <w:rsid w:val="009369CE"/>
    <w:rsid w:val="00956AFE"/>
    <w:rsid w:val="009635F9"/>
    <w:rsid w:val="00966D44"/>
    <w:rsid w:val="00A057EA"/>
    <w:rsid w:val="00A06D7F"/>
    <w:rsid w:val="00A94CF3"/>
    <w:rsid w:val="00A94CF9"/>
    <w:rsid w:val="00B27164"/>
    <w:rsid w:val="00B7174B"/>
    <w:rsid w:val="00C03E3F"/>
    <w:rsid w:val="00CB0841"/>
    <w:rsid w:val="00D40DAD"/>
    <w:rsid w:val="00D766A6"/>
    <w:rsid w:val="00EE09A9"/>
    <w:rsid w:val="00F67705"/>
    <w:rsid w:val="00F81CAF"/>
    <w:rsid w:val="00F97CFA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C7DF6-5AD1-4465-BCBD-7C34331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47"/>
  </w:style>
  <w:style w:type="paragraph" w:styleId="Footer">
    <w:name w:val="footer"/>
    <w:basedOn w:val="Normal"/>
    <w:link w:val="FooterChar"/>
    <w:uiPriority w:val="99"/>
    <w:unhideWhenUsed/>
    <w:rsid w:val="0084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3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Tantrum Percentage</a:t>
            </a:r>
            <a:r>
              <a:rPr lang="en-US" baseline="0"/>
              <a:t> by Day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03499131574077E-2"/>
          <c:y val="0.25035714285714289"/>
          <c:w val="0.87701330437143632"/>
          <c:h val="0.54786370453693289"/>
        </c:manualLayout>
      </c:layout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Date</c:v>
                </c:pt>
              </c:strCache>
            </c:strRef>
          </c:tx>
          <c:spPr>
            <a:ln w="28575" cap="rnd">
              <a:solidFill>
                <a:schemeClr val="accent1">
                  <a:alpha val="9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5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</c:dPt>
          <c:cat>
            <c:numRef>
              <c:f>Sheet1!$A$2:$A$21</c:f>
              <c:numCache>
                <c:formatCode>m/d/yyyy</c:formatCode>
                <c:ptCount val="20"/>
                <c:pt idx="0">
                  <c:v>42648</c:v>
                </c:pt>
                <c:pt idx="1">
                  <c:v>42649</c:v>
                </c:pt>
                <c:pt idx="2">
                  <c:v>42650</c:v>
                </c:pt>
                <c:pt idx="3">
                  <c:v>42653</c:v>
                </c:pt>
                <c:pt idx="4">
                  <c:v>42654</c:v>
                </c:pt>
                <c:pt idx="6">
                  <c:v>42655</c:v>
                </c:pt>
                <c:pt idx="7">
                  <c:v>42656</c:v>
                </c:pt>
                <c:pt idx="8">
                  <c:v>42657</c:v>
                </c:pt>
                <c:pt idx="9">
                  <c:v>42660</c:v>
                </c:pt>
                <c:pt idx="10">
                  <c:v>42661</c:v>
                </c:pt>
                <c:pt idx="11">
                  <c:v>42662</c:v>
                </c:pt>
                <c:pt idx="12">
                  <c:v>42663</c:v>
                </c:pt>
                <c:pt idx="13">
                  <c:v>42664</c:v>
                </c:pt>
                <c:pt idx="14">
                  <c:v>42667</c:v>
                </c:pt>
                <c:pt idx="15">
                  <c:v>42668</c:v>
                </c:pt>
                <c:pt idx="16">
                  <c:v>42669</c:v>
                </c:pt>
                <c:pt idx="17">
                  <c:v>42670</c:v>
                </c:pt>
                <c:pt idx="18">
                  <c:v>42671</c:v>
                </c:pt>
                <c:pt idx="19">
                  <c:v>42674</c:v>
                </c:pt>
              </c:numCache>
            </c:num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45</c:v>
                </c:pt>
                <c:pt idx="1">
                  <c:v>41</c:v>
                </c:pt>
                <c:pt idx="2">
                  <c:v>32</c:v>
                </c:pt>
                <c:pt idx="3">
                  <c:v>45</c:v>
                </c:pt>
                <c:pt idx="4">
                  <c:v>41</c:v>
                </c:pt>
                <c:pt idx="6">
                  <c:v>32</c:v>
                </c:pt>
                <c:pt idx="7">
                  <c:v>27</c:v>
                </c:pt>
                <c:pt idx="8">
                  <c:v>41</c:v>
                </c:pt>
                <c:pt idx="9">
                  <c:v>22</c:v>
                </c:pt>
                <c:pt idx="10">
                  <c:v>27</c:v>
                </c:pt>
                <c:pt idx="11">
                  <c:v>22</c:v>
                </c:pt>
                <c:pt idx="12">
                  <c:v>18</c:v>
                </c:pt>
                <c:pt idx="13">
                  <c:v>18</c:v>
                </c:pt>
                <c:pt idx="14">
                  <c:v>22</c:v>
                </c:pt>
                <c:pt idx="15">
                  <c:v>14</c:v>
                </c:pt>
                <c:pt idx="16">
                  <c:v>14</c:v>
                </c:pt>
                <c:pt idx="17">
                  <c:v>18</c:v>
                </c:pt>
                <c:pt idx="18">
                  <c:v>11</c:v>
                </c:pt>
                <c:pt idx="19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072976"/>
        <c:axId val="390071800"/>
      </c:lineChart>
      <c:dateAx>
        <c:axId val="3900729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071800"/>
        <c:crosses val="autoZero"/>
        <c:auto val="0"/>
        <c:lblOffset val="100"/>
        <c:baseTimeUnit val="days"/>
      </c:dateAx>
      <c:valAx>
        <c:axId val="390071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07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0.10509</cdr:x>
      <cdr:y>0.25893</cdr:y>
    </cdr:from>
    <cdr:to>
      <cdr:x>0.46962</cdr:x>
      <cdr:y>0.41071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609600" y="828675"/>
          <a:ext cx="2114550" cy="4857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0.11166</cdr:x>
      <cdr:y>0.375</cdr:y>
    </cdr:from>
    <cdr:to>
      <cdr:x>0.9803</cdr:x>
      <cdr:y>0.66964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647700" y="1200150"/>
          <a:ext cx="5038725" cy="9429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Jaylia Prussing</dc:creator>
  <cp:lastModifiedBy>KAL</cp:lastModifiedBy>
  <cp:revision>24</cp:revision>
  <dcterms:created xsi:type="dcterms:W3CDTF">2016-12-04T00:10:00Z</dcterms:created>
  <dcterms:modified xsi:type="dcterms:W3CDTF">2016-12-04T04:27:00Z</dcterms:modified>
</cp:coreProperties>
</file>